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271" w:rsidRDefault="00973271">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349" w:type="dxa"/>
        <w:tblInd w:w="-318" w:type="dxa"/>
        <w:tblLayout w:type="fixed"/>
        <w:tblLook w:val="0000" w:firstRow="0" w:lastRow="0" w:firstColumn="0" w:lastColumn="0" w:noHBand="0" w:noVBand="0"/>
      </w:tblPr>
      <w:tblGrid>
        <w:gridCol w:w="4679"/>
        <w:gridCol w:w="5670"/>
      </w:tblGrid>
      <w:tr w:rsidR="00973271">
        <w:trPr>
          <w:trHeight w:val="1079"/>
        </w:trPr>
        <w:tc>
          <w:tcPr>
            <w:tcW w:w="4679" w:type="dxa"/>
          </w:tcPr>
          <w:p w:rsidR="00973271" w:rsidRDefault="001F4786">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CÔNG AN TỈNH HÀ NAM</w:t>
            </w:r>
          </w:p>
          <w:p w:rsidR="00973271" w:rsidRDefault="001F4786">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CÔNG AN XÃ LA SƠN</w:t>
            </w:r>
          </w:p>
          <w:p w:rsidR="00973271" w:rsidRDefault="001F4786">
            <w:pPr>
              <w:spacing w:after="0"/>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58240" behindDoc="0" locked="0" layoutInCell="1" hidden="0" allowOverlap="1">
                      <wp:simplePos x="0" y="0"/>
                      <wp:positionH relativeFrom="column">
                        <wp:posOffset>723900</wp:posOffset>
                      </wp:positionH>
                      <wp:positionV relativeFrom="paragraph">
                        <wp:posOffset>25400</wp:posOffset>
                      </wp:positionV>
                      <wp:extent cx="0" cy="12700"/>
                      <wp:effectExtent l="0" t="0" r="0" b="0"/>
                      <wp:wrapNone/>
                      <wp:docPr id="1777623424" name="Straight Arrow Connector 1777623424"/>
                      <wp:cNvGraphicFramePr/>
                      <a:graphic xmlns:a="http://schemas.openxmlformats.org/drawingml/2006/main">
                        <a:graphicData uri="http://schemas.microsoft.com/office/word/2010/wordprocessingShape">
                          <wps:wsp>
                            <wps:cNvCnPr/>
                            <wps:spPr>
                              <a:xfrm>
                                <a:off x="4723700" y="3780000"/>
                                <a:ext cx="1244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w15="http://schemas.microsoft.com/office/word/2012/wordml" xmlns:w16se="http://schemas.microsoft.com/office/word/2015/wordml/symex"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723900</wp:posOffset>
                      </wp:positionH>
                      <wp:positionV relativeFrom="paragraph">
                        <wp:posOffset>25400</wp:posOffset>
                      </wp:positionV>
                      <wp:extent cx="0" cy="12700"/>
                      <wp:effectExtent b="0" l="0" r="0" t="0"/>
                      <wp:wrapNone/>
                      <wp:docPr id="1777623424"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973271" w:rsidRDefault="000F0323">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w:t>
            </w:r>
            <w:r w:rsidR="001F4786">
              <w:rPr>
                <w:rFonts w:ascii="Times New Roman" w:eastAsia="Times New Roman" w:hAnsi="Times New Roman" w:cs="Times New Roman"/>
                <w:sz w:val="28"/>
                <w:szCs w:val="28"/>
              </w:rPr>
              <w:t xml:space="preserve">     /BC-CAX</w:t>
            </w:r>
          </w:p>
          <w:p w:rsidR="00973271" w:rsidRDefault="001F4786">
            <w:pPr>
              <w:spacing w:after="0"/>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165100</wp:posOffset>
                      </wp:positionV>
                      <wp:extent cx="0" cy="12700"/>
                      <wp:effectExtent l="0" t="0" r="0" b="0"/>
                      <wp:wrapNone/>
                      <wp:docPr id="1777623422" name="Straight Arrow Connector 1777623422"/>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w15="http://schemas.microsoft.com/office/word/2012/wordml" xmlns:w16se="http://schemas.microsoft.com/office/word/2015/wordml/symex"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165100</wp:posOffset>
                      </wp:positionV>
                      <wp:extent cx="0" cy="12700"/>
                      <wp:effectExtent b="0" l="0" r="0" t="0"/>
                      <wp:wrapNone/>
                      <wp:docPr id="177762342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tcW w:w="5670" w:type="dxa"/>
          </w:tcPr>
          <w:p w:rsidR="00973271" w:rsidRDefault="001F4786">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HOÀ XÃ HỘI CHỦ NGHĨA VIỆT NAM</w:t>
            </w:r>
          </w:p>
          <w:p w:rsidR="00973271" w:rsidRDefault="001F4786">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Độc lập - Tự do - Hạnh phúc</w:t>
            </w:r>
          </w:p>
          <w:p w:rsidR="00973271" w:rsidRDefault="001F4786">
            <w:pPr>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Pr>
                <w:noProof/>
              </w:rPr>
              <mc:AlternateContent>
                <mc:Choice Requires="wps">
                  <w:drawing>
                    <wp:anchor distT="0" distB="0" distL="114300" distR="114300" simplePos="0" relativeHeight="251660288" behindDoc="0" locked="0" layoutInCell="1" hidden="0" allowOverlap="1">
                      <wp:simplePos x="0" y="0"/>
                      <wp:positionH relativeFrom="column">
                        <wp:posOffset>685800</wp:posOffset>
                      </wp:positionH>
                      <wp:positionV relativeFrom="paragraph">
                        <wp:posOffset>25400</wp:posOffset>
                      </wp:positionV>
                      <wp:extent cx="0" cy="12700"/>
                      <wp:effectExtent l="0" t="0" r="0" b="0"/>
                      <wp:wrapNone/>
                      <wp:docPr id="1777623423" name="Straight Arrow Connector 1777623423"/>
                      <wp:cNvGraphicFramePr/>
                      <a:graphic xmlns:a="http://schemas.openxmlformats.org/drawingml/2006/main">
                        <a:graphicData uri="http://schemas.microsoft.com/office/word/2010/wordprocessingShape">
                          <wps:wsp>
                            <wps:cNvCnPr/>
                            <wps:spPr>
                              <a:xfrm>
                                <a:off x="4298885" y="3780000"/>
                                <a:ext cx="209423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w15="http://schemas.microsoft.com/office/word/2012/wordml" xmlns:w16se="http://schemas.microsoft.com/office/word/2015/wordml/symex"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685800</wp:posOffset>
                      </wp:positionH>
                      <wp:positionV relativeFrom="paragraph">
                        <wp:posOffset>25400</wp:posOffset>
                      </wp:positionV>
                      <wp:extent cx="0" cy="12700"/>
                      <wp:effectExtent b="0" l="0" r="0" t="0"/>
                      <wp:wrapNone/>
                      <wp:docPr id="1777623423"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973271" w:rsidRDefault="001F4786" w:rsidP="00D52CE5">
            <w:pPr>
              <w:spacing w:after="0"/>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La Sơn, ngày  </w:t>
            </w:r>
            <w:r w:rsidR="000F0323">
              <w:rPr>
                <w:rFonts w:ascii="Times New Roman" w:eastAsia="Times New Roman" w:hAnsi="Times New Roman" w:cs="Times New Roman"/>
                <w:i/>
                <w:sz w:val="28"/>
                <w:szCs w:val="28"/>
              </w:rPr>
              <w:t>2</w:t>
            </w:r>
            <w:r w:rsidR="00D52CE5">
              <w:rPr>
                <w:rFonts w:ascii="Times New Roman" w:eastAsia="Times New Roman" w:hAnsi="Times New Roman" w:cs="Times New Roman"/>
                <w:i/>
                <w:sz w:val="28"/>
                <w:szCs w:val="28"/>
              </w:rPr>
              <w:t>8</w:t>
            </w:r>
            <w:r w:rsidR="000F0323">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tháng 10 năm 2024</w:t>
            </w:r>
          </w:p>
        </w:tc>
      </w:tr>
    </w:tbl>
    <w:p w:rsidR="00973271" w:rsidRDefault="001F4786">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BÁO CÁO NGÀY </w:t>
      </w:r>
      <w:r w:rsidR="000F0323">
        <w:rPr>
          <w:rFonts w:ascii="Times New Roman" w:eastAsia="Times New Roman" w:hAnsi="Times New Roman" w:cs="Times New Roman"/>
          <w:b/>
          <w:sz w:val="28"/>
          <w:szCs w:val="28"/>
        </w:rPr>
        <w:t>20</w:t>
      </w:r>
      <w:r>
        <w:rPr>
          <w:rFonts w:ascii="Times New Roman" w:eastAsia="Times New Roman" w:hAnsi="Times New Roman" w:cs="Times New Roman"/>
          <w:b/>
          <w:sz w:val="28"/>
          <w:szCs w:val="28"/>
        </w:rPr>
        <w:t>/10/2024</w:t>
      </w:r>
    </w:p>
    <w:p w:rsidR="00973271" w:rsidRDefault="001F4786">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Kết quả công tác rà soát, phát hiện, thống kê, quản lý người nghiện ma tuý, người sử dụng trái phép chất ma túy, người bị quản lý sau cai nghiện ma tuý và đấu tranh, triệt xoá điểm, tụ điểm phức tạp về ma tuý</w:t>
      </w:r>
    </w:p>
    <w:p w:rsidR="00973271" w:rsidRDefault="001F4786">
      <w:pPr>
        <w:spacing w:after="0" w:line="276"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Công tác tham mưu chỉ đạo tổ chức triển khai kế hoạch</w:t>
      </w:r>
    </w:p>
    <w:p w:rsidR="00973271" w:rsidRDefault="001F4786">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Kết quả tham mưu cấp ủy, chính quyền địa phương thực hiện Chỉ thị của Tỉnh ủy, Kế hoạch của UBND tỉnh, công tác chỉ đạo của Ban Chỉ đạo phòng, chống tội phạm, tệ nạn xã hội và xây dựng phong trào toàn dân bảo vệ ANTQ các cấp; huy động sự tham gia vào cuộc của các ban, ngành và đoàn thể</w:t>
      </w:r>
    </w:p>
    <w:p w:rsidR="00973271" w:rsidRDefault="001F4786">
      <w:pPr>
        <w:ind w:firstLine="709"/>
        <w:jc w:val="both"/>
        <w:rPr>
          <w:sz w:val="28"/>
          <w:szCs w:val="28"/>
        </w:rPr>
      </w:pPr>
      <w:r>
        <w:rPr>
          <w:rFonts w:ascii="Times New Roman" w:eastAsia="Times New Roman" w:hAnsi="Times New Roman" w:cs="Times New Roman"/>
          <w:sz w:val="28"/>
          <w:szCs w:val="28"/>
        </w:rPr>
        <w:t>- Công tác lãnh đạo, chỉ đạo, triển khai thực hiện Kế hoạch của Đảng ủy Công an tỉnh, Kế hoạch của Giám đốc Công an tỉnh, mệnh lệnh chỉ đạo của lãnh đạo Công an tỉnh và các văn bản, nội dung chỉ đạo có liên quan về thực hiện đợt cao điểm. Kế hoạch số 1415/KH-CAT-PV01, ngày 10/10/2024 của Công an tỉnh Hà Nam, Kế hoạch số 1545/KH-CAH-HSKTMT Công an huyện Bình Lục, Kế hoạch Số 21/KH-CAX của Công an xã La Sơn</w:t>
      </w:r>
      <w:r>
        <w:rPr>
          <w:sz w:val="28"/>
          <w:szCs w:val="28"/>
        </w:rPr>
        <w:t xml:space="preserve"> </w:t>
      </w:r>
      <w:r>
        <w:rPr>
          <w:rFonts w:ascii="Times New Roman" w:eastAsia="Times New Roman" w:hAnsi="Times New Roman" w:cs="Times New Roman"/>
          <w:sz w:val="28"/>
          <w:szCs w:val="28"/>
        </w:rPr>
        <w:t>về cao điểm tổng rà soát, phát hiện, thống kê, quản lý người nghiện ma túy, người sử dụng trái phép chất ma túy, người bị quản lý sau cai nghiện ma túy và đấu tranh, triệt xóa điểm, tụ điểm phức tạp về ma túy.</w:t>
      </w:r>
    </w:p>
    <w:p w:rsidR="00973271" w:rsidRDefault="001F4786">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Kết quả rà soát, phát hiện, thống kê</w:t>
      </w:r>
    </w:p>
    <w:p w:rsidR="00973271" w:rsidRDefault="001F4786">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Kết quả thống kê số người nghiện ma tuý 0</w:t>
      </w:r>
      <w:r w:rsidR="00D52CE5">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trường hợp; số người sử dụng trái phép chất ma tuý 05 trường hợp; số người bị quản lý sau cai nghiện ma tuý 0</w:t>
      </w:r>
      <w:r w:rsidR="00D52CE5">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trường hợp; số người tham gia điều trị các chất dạng thuốc phiện bằng thuốc thay thế 01</w:t>
      </w:r>
      <w:r w:rsidRPr="001F47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trường hợp; số người nghi sử dụng trái phép chất ma túy </w:t>
      </w:r>
      <w:r w:rsidR="000F0323">
        <w:rPr>
          <w:rFonts w:ascii="Times New Roman" w:eastAsia="Times New Roman" w:hAnsi="Times New Roman" w:cs="Times New Roman"/>
          <w:sz w:val="28"/>
          <w:szCs w:val="28"/>
        </w:rPr>
        <w:t>4</w:t>
      </w:r>
      <w:r w:rsidR="00D52CE5">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trường hợp, nghi nghiện ma túy 0 trường hợp; người có tiền sử nghiện ma tuý 0 trường hợp, người có tiền sử sử dụng trái phép chất ma tuý trong các trại giam 0 trường hợp, cơ sở giáo dục bắt buộc, trường giáo dưỡng (đã rà soát có thống kê kèm theo)</w:t>
      </w:r>
    </w:p>
    <w:p w:rsidR="00973271" w:rsidRDefault="001F4786">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Công tác cập nhật số liệu người sử dụng trái phép chất ma túy, người nghiện ma túy và người bị quản lý sau cai nghiện lên hệ thống phần mềm quản lý đối tượng (đã cập nhật 05 đối tượng sử dụng,0</w:t>
      </w:r>
      <w:r w:rsidR="00D52CE5">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nghiện ma tuý</w:t>
      </w:r>
      <w:r w:rsidR="000F0323">
        <w:rPr>
          <w:rFonts w:ascii="Times New Roman" w:eastAsia="Times New Roman" w:hAnsi="Times New Roman" w:cs="Times New Roman"/>
          <w:sz w:val="28"/>
          <w:szCs w:val="28"/>
        </w:rPr>
        <w:t>,0</w:t>
      </w:r>
      <w:r w:rsidR="00D52CE5">
        <w:rPr>
          <w:rFonts w:ascii="Times New Roman" w:eastAsia="Times New Roman" w:hAnsi="Times New Roman" w:cs="Times New Roman"/>
          <w:sz w:val="28"/>
          <w:szCs w:val="28"/>
        </w:rPr>
        <w:t>2</w:t>
      </w:r>
      <w:r w:rsidR="000F0323">
        <w:rPr>
          <w:rFonts w:ascii="Times New Roman" w:eastAsia="Times New Roman" w:hAnsi="Times New Roman" w:cs="Times New Roman"/>
          <w:sz w:val="28"/>
          <w:szCs w:val="28"/>
        </w:rPr>
        <w:t xml:space="preserve"> sau cai</w:t>
      </w:r>
      <w:r>
        <w:rPr>
          <w:rFonts w:ascii="Times New Roman" w:eastAsia="Times New Roman" w:hAnsi="Times New Roman" w:cs="Times New Roman"/>
          <w:sz w:val="28"/>
          <w:szCs w:val="28"/>
        </w:rPr>
        <w:t>)</w:t>
      </w:r>
    </w:p>
    <w:p w:rsidR="00973271" w:rsidRDefault="001F4786">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Kết quả cập nhật nhập số liệu trên hệ thống phần mềm quản lý đối tượng người sử dụng trái phép chất ma túy, người nghiện ma túy và người bị quản lý sau cai nghiện của địa phương. 05 đối tượng sử dụng, 0</w:t>
      </w:r>
      <w:r w:rsidR="00D52CE5">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sau cai, 0</w:t>
      </w:r>
      <w:r w:rsidR="00D52CE5">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trường hợp nghiện ma túy</w:t>
      </w:r>
    </w:p>
    <w:p w:rsidR="00973271" w:rsidRDefault="001F4786">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Kết quả rà soát, đưa đối tượng vào diện sưu tra, hiềm nghi, chuyên án về ma túy (ngoài việc phân tích theo danh mục, hệ loại, phân loại phải phân tích cụ thể số bổ sung mới, sổ hiện hành đối với từng loại: nghiện ma tuý; sử dụng trái phép chất ma tuý; bị quản lý sau cai nghiện ma tuý; tham gia điều trị các chất dạng thuốc phiện bằng thuốc thay thế; nghi sử dụng trái phép chất ma túy, nghi nghiện ma túy): La Sơn lập sưu tra danh mục III đối tượng Nguyễn Quang Hòa sinh năm 1989 trú thôn Thượng Thụ. Loại B; hệ 2;số hồ sơ: 103SN0924/1111116.</w:t>
      </w:r>
    </w:p>
    <w:p w:rsidR="00973271" w:rsidRDefault="001F4786">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Kết quả công tác tuyên truyền, phòng ngừa</w:t>
      </w:r>
    </w:p>
    <w:p w:rsidR="00973271" w:rsidRDefault="001F4786">
      <w:pPr>
        <w:spacing w:after="0" w:line="276" w:lineRule="auto"/>
        <w:ind w:firstLine="709"/>
        <w:jc w:val="both"/>
        <w:rPr>
          <w:rFonts w:ascii="Times New Roman" w:eastAsia="Times New Roman" w:hAnsi="Times New Roman" w:cs="Times New Roman"/>
          <w:color w:val="393900"/>
        </w:rPr>
      </w:pPr>
      <w:r>
        <w:rPr>
          <w:rFonts w:ascii="Times New Roman" w:eastAsia="Times New Roman" w:hAnsi="Times New Roman" w:cs="Times New Roman"/>
          <w:sz w:val="28"/>
          <w:szCs w:val="28"/>
        </w:rPr>
        <w:t>4. Kết quả rà soát, phát hiện, đấu tranh, giải quyết điểm, tụ điểm phức tạp về ma túy, điểm có nguy cơ phức tạp về ma túy, đối tượng bán lẻ trái phép chất ma túy: 0</w:t>
      </w:r>
    </w:p>
    <w:p w:rsidR="00973271" w:rsidRDefault="001F4786">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Kết quả công tác quản lý người sử dụng trái phép chất ma túy, người nghiện ma túy và người quản lý sau cai nghiện ma túy:0</w:t>
      </w:r>
    </w:p>
    <w:p w:rsidR="00973271" w:rsidRDefault="001F4786">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Khó khăn, vướng mắc</w:t>
      </w:r>
    </w:p>
    <w:p w:rsidR="00973271" w:rsidRDefault="001F478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đối tượng nghiện ma tuý heroin lâu năm cai nghiện tại cộng đồng uống Methadol, việc triệu tập số đối tượng này lên test ma tuý, đối tượng không chấp hành, gia đình không phối hợp gây khó khăn cho cơ quan Công an trong việc quản lý đối tượng nghiện ma tuý và thực hiện chỉ tiêu cai nghiện.</w:t>
      </w:r>
    </w:p>
    <w:p w:rsidR="00973271" w:rsidRDefault="001F478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đối t</w:t>
      </w:r>
      <w:bookmarkStart w:id="0" w:name="_GoBack"/>
      <w:bookmarkEnd w:id="0"/>
      <w:r>
        <w:rPr>
          <w:rFonts w:ascii="Times New Roman" w:eastAsia="Times New Roman" w:hAnsi="Times New Roman" w:cs="Times New Roman"/>
          <w:sz w:val="28"/>
          <w:szCs w:val="28"/>
        </w:rPr>
        <w:t>ượng trong độ tuổi mới lớn, thanh thiếu niên lén lút sử dụng ma tuý đá gia đình không biết, khi Công an xã triệu tập test đối tượng nhưng đối tượng không chấp hành, gia đình không phối hợp gây khó khăn cho công tác quản lý người sử dụng trái phép chất ma tuý.</w:t>
      </w:r>
    </w:p>
    <w:p w:rsidR="00973271" w:rsidRDefault="001F4786">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Phương hướng nhiệm vụ</w:t>
      </w:r>
    </w:p>
    <w:p w:rsidR="00973271" w:rsidRDefault="001F4786">
      <w:pPr>
        <w:ind w:firstLine="709"/>
        <w:jc w:val="both"/>
        <w:rPr>
          <w:sz w:val="28"/>
          <w:szCs w:val="28"/>
        </w:rPr>
      </w:pPr>
      <w:r>
        <w:rPr>
          <w:rFonts w:ascii="Times New Roman" w:eastAsia="Times New Roman" w:hAnsi="Times New Roman" w:cs="Times New Roman"/>
          <w:sz w:val="28"/>
          <w:szCs w:val="28"/>
        </w:rPr>
        <w:t>- Tiếp tục thực hiện kế hoạch về cao điểm tổng rà soát, phát hiện, thống kê, quản lý người nghiện ma túy, người sử dụng trái phép chất ma túy, người bị quản lý sau cai nghiện ma túy và đấu tranh, triệt xóa điểm, tụ điểm phức tạp về ma túy.</w:t>
      </w:r>
    </w:p>
    <w:p w:rsidR="00973271" w:rsidRDefault="001F4786">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Đối với nội dung báo cáo ngày, tuần đề nghị báo cáo ngắn gọn theo đầu việc, tập trung nêu những kết quả nổi bật, tiến độ thực hiện đợt cao điểm, không rườm rà, hình thức.</w:t>
      </w:r>
    </w:p>
    <w:p w:rsidR="00973271" w:rsidRDefault="00973271">
      <w:pPr>
        <w:spacing w:after="0"/>
        <w:jc w:val="both"/>
        <w:rPr>
          <w:rFonts w:ascii="Times New Roman" w:eastAsia="Times New Roman" w:hAnsi="Times New Roman" w:cs="Times New Roman"/>
          <w:sz w:val="28"/>
          <w:szCs w:val="28"/>
        </w:rPr>
      </w:pPr>
    </w:p>
    <w:sectPr w:rsidR="00973271">
      <w:pgSz w:w="12240" w:h="15840"/>
      <w:pgMar w:top="680"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271"/>
    <w:rsid w:val="000F0323"/>
    <w:rsid w:val="001F4786"/>
    <w:rsid w:val="00973271"/>
    <w:rsid w:val="00D52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sz w:val="28"/>
      <w:szCs w:val="28"/>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sz w:val="28"/>
      <w:szCs w:val="28"/>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7224YnzEzQj4YdkxbUEExFgi1w==">CgMxLjA4AHIhMUM3aE9mSjlFZGwxSU83Nm56UHFhVVdSMEY2UDhFbko0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648</Words>
  <Characters>3699</Characters>
  <Application>Microsoft Office Word</Application>
  <DocSecurity>0</DocSecurity>
  <Lines>30</Lines>
  <Paragraphs>8</Paragraphs>
  <ScaleCrop>false</ScaleCrop>
  <Company>Microsoft</Company>
  <LinksUpToDate>false</LinksUpToDate>
  <CharactersWithSpaces>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BẠCH LIÊN HOA</dc:creator>
  <cp:lastModifiedBy>Admin</cp:lastModifiedBy>
  <cp:revision>4</cp:revision>
  <dcterms:created xsi:type="dcterms:W3CDTF">2024-10-18T15:16:00Z</dcterms:created>
  <dcterms:modified xsi:type="dcterms:W3CDTF">2024-10-28T02:25:00Z</dcterms:modified>
</cp:coreProperties>
</file>